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8880"/>
      </w:tblGrid>
      <w:tr w:rsidR="007F465D" w:rsidRPr="007F465D" w:rsidTr="007F465D">
        <w:tc>
          <w:tcPr>
            <w:tcW w:w="3885" w:type="dxa"/>
            <w:tcBorders>
              <w:top w:val="nil"/>
              <w:left w:val="nil"/>
              <w:bottom w:val="nil"/>
              <w:right w:val="nil"/>
            </w:tcBorders>
            <w:shd w:val="clear" w:color="auto" w:fill="FFFFFF"/>
            <w:tcMar>
              <w:top w:w="0" w:type="dxa"/>
              <w:left w:w="0" w:type="dxa"/>
              <w:bottom w:w="0" w:type="dxa"/>
              <w:right w:w="0" w:type="dxa"/>
            </w:tcMar>
            <w:hideMark/>
          </w:tcPr>
          <w:p w:rsidR="007F465D" w:rsidRPr="007F465D" w:rsidRDefault="007F465D" w:rsidP="007F465D">
            <w:pPr>
              <w:spacing w:after="0" w:line="240" w:lineRule="auto"/>
              <w:ind w:firstLine="709"/>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Консультация для родителей</w:t>
            </w:r>
          </w:p>
          <w:p w:rsidR="007F465D" w:rsidRPr="007F465D" w:rsidRDefault="007F465D" w:rsidP="007F465D">
            <w:pPr>
              <w:spacing w:after="0" w:line="240" w:lineRule="auto"/>
              <w:ind w:firstLine="709"/>
              <w:jc w:val="center"/>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b/>
                <w:bCs/>
                <w:color w:val="000000"/>
                <w:sz w:val="28"/>
                <w:szCs w:val="28"/>
                <w:lang w:eastAsia="ru-RU"/>
              </w:rPr>
              <w:t>«Развитие познавательной сферы личности в раннем возрасте»</w:t>
            </w:r>
          </w:p>
          <w:p w:rsidR="007F465D" w:rsidRPr="007F465D" w:rsidRDefault="007F465D" w:rsidP="007F465D">
            <w:pPr>
              <w:shd w:val="clear" w:color="auto" w:fill="FFFFFF"/>
              <w:spacing w:after="0" w:line="240" w:lineRule="auto"/>
              <w:ind w:firstLine="6096"/>
              <w:rPr>
                <w:rFonts w:ascii="Times New Roman" w:eastAsia="Times New Roman" w:hAnsi="Times New Roman" w:cs="Times New Roman"/>
                <w:color w:val="111111"/>
                <w:sz w:val="28"/>
                <w:szCs w:val="28"/>
                <w:lang w:eastAsia="ru-RU"/>
              </w:rPr>
            </w:pPr>
            <w:r w:rsidRPr="007F465D">
              <w:rPr>
                <w:rFonts w:ascii="Times New Roman" w:eastAsia="Times New Roman" w:hAnsi="Times New Roman" w:cs="Times New Roman"/>
                <w:color w:val="111111"/>
                <w:sz w:val="28"/>
                <w:szCs w:val="28"/>
                <w:lang w:eastAsia="ru-RU"/>
              </w:rPr>
              <w:t>Подготовила:</w:t>
            </w:r>
          </w:p>
          <w:p w:rsidR="007F465D" w:rsidRPr="007F465D" w:rsidRDefault="007F465D" w:rsidP="007F465D">
            <w:pPr>
              <w:spacing w:after="0" w:line="240" w:lineRule="auto"/>
              <w:ind w:firstLine="6096"/>
              <w:rPr>
                <w:rFonts w:ascii="Times New Roman" w:eastAsia="Calibri" w:hAnsi="Times New Roman" w:cs="Times New Roman"/>
                <w:sz w:val="28"/>
                <w:szCs w:val="28"/>
              </w:rPr>
            </w:pPr>
            <w:r w:rsidRPr="007F465D">
              <w:rPr>
                <w:rFonts w:ascii="Times New Roman" w:eastAsia="Calibri" w:hAnsi="Times New Roman" w:cs="Times New Roman"/>
                <w:sz w:val="28"/>
                <w:szCs w:val="28"/>
              </w:rPr>
              <w:t>педагог-психолог</w:t>
            </w:r>
          </w:p>
          <w:p w:rsidR="007F465D" w:rsidRDefault="007F465D" w:rsidP="007F465D">
            <w:pPr>
              <w:spacing w:after="0" w:line="240" w:lineRule="auto"/>
              <w:ind w:firstLine="6096"/>
              <w:jc w:val="both"/>
              <w:rPr>
                <w:rFonts w:ascii="Times New Roman" w:eastAsia="Calibri" w:hAnsi="Times New Roman" w:cs="Times New Roman"/>
                <w:sz w:val="24"/>
                <w:szCs w:val="24"/>
              </w:rPr>
            </w:pPr>
            <w:r w:rsidRPr="007F465D">
              <w:rPr>
                <w:rFonts w:ascii="Times New Roman" w:eastAsia="Calibri" w:hAnsi="Times New Roman" w:cs="Times New Roman"/>
                <w:sz w:val="28"/>
                <w:szCs w:val="28"/>
              </w:rPr>
              <w:t>Сухенко Т.А</w:t>
            </w:r>
            <w:r w:rsidRPr="007F465D">
              <w:rPr>
                <w:rFonts w:ascii="Times New Roman" w:eastAsia="Calibri" w:hAnsi="Times New Roman" w:cs="Times New Roman"/>
                <w:sz w:val="24"/>
                <w:szCs w:val="24"/>
              </w:rPr>
              <w:t>.</w:t>
            </w:r>
          </w:p>
          <w:p w:rsidR="007F465D" w:rsidRPr="007F465D" w:rsidRDefault="007F465D" w:rsidP="007F465D">
            <w:pPr>
              <w:spacing w:after="0" w:line="240" w:lineRule="auto"/>
              <w:ind w:firstLine="6096"/>
              <w:jc w:val="both"/>
              <w:rPr>
                <w:rFonts w:ascii="Times New Roman" w:eastAsia="Times New Roman" w:hAnsi="Times New Roman" w:cs="Times New Roman"/>
                <w:color w:val="000000"/>
                <w:sz w:val="28"/>
                <w:szCs w:val="28"/>
                <w:lang w:eastAsia="ru-RU"/>
              </w:rPr>
            </w:pPr>
          </w:p>
        </w:tc>
      </w:tr>
    </w:tbl>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Ранний возраст – </w:t>
      </w:r>
      <w:r w:rsidRPr="007F465D">
        <w:rPr>
          <w:rFonts w:ascii="Times New Roman" w:eastAsia="Times New Roman" w:hAnsi="Times New Roman" w:cs="Times New Roman"/>
          <w:color w:val="000000"/>
          <w:sz w:val="28"/>
          <w:szCs w:val="28"/>
          <w:lang w:eastAsia="ru-RU"/>
        </w:rPr>
        <w:t>это период жизни человека с года до 3 лет. В это время происходят важнейшие изменения</w:t>
      </w:r>
      <w:r>
        <w:rPr>
          <w:rFonts w:ascii="Times New Roman" w:eastAsia="Times New Roman" w:hAnsi="Times New Roman" w:cs="Times New Roman"/>
          <w:color w:val="000000"/>
          <w:sz w:val="28"/>
          <w:szCs w:val="28"/>
          <w:lang w:eastAsia="ru-RU"/>
        </w:rPr>
        <w:t xml:space="preserve"> в психическом развитии детей – </w:t>
      </w:r>
      <w:r w:rsidRPr="007F465D">
        <w:rPr>
          <w:rFonts w:ascii="Times New Roman" w:eastAsia="Times New Roman" w:hAnsi="Times New Roman" w:cs="Times New Roman"/>
          <w:color w:val="000000"/>
          <w:sz w:val="28"/>
          <w:szCs w:val="28"/>
          <w:lang w:eastAsia="ru-RU"/>
        </w:rPr>
        <w:t>формируется мышление, активно развивается двигательная сфера, появляются первые устойчивые качества личности.</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w:t>
      </w:r>
      <w:r>
        <w:rPr>
          <w:rFonts w:ascii="Times New Roman" w:eastAsia="Times New Roman" w:hAnsi="Times New Roman" w:cs="Times New Roman"/>
          <w:color w:val="000000"/>
          <w:sz w:val="28"/>
          <w:szCs w:val="28"/>
          <w:lang w:eastAsia="ru-RU"/>
        </w:rPr>
        <w:t xml:space="preserve">ой культуре правилам и нормам – </w:t>
      </w:r>
      <w:r w:rsidRPr="007F465D">
        <w:rPr>
          <w:rFonts w:ascii="Times New Roman" w:eastAsia="Times New Roman" w:hAnsi="Times New Roman" w:cs="Times New Roman"/>
          <w:color w:val="000000"/>
          <w:sz w:val="28"/>
          <w:szCs w:val="28"/>
          <w:lang w:eastAsia="ru-RU"/>
        </w:rPr>
        <w:t>например ложкой едят, лопаткой копают, а молотком забивают гвозди.</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 xml:space="preserve">«Он показал, что на первой стадии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целенаправленных проб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 подстерегания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w:t>
      </w:r>
      <w:r w:rsidRPr="007F465D">
        <w:rPr>
          <w:rFonts w:ascii="Times New Roman" w:eastAsia="Times New Roman" w:hAnsi="Times New Roman" w:cs="Times New Roman"/>
          <w:color w:val="000000"/>
          <w:sz w:val="28"/>
          <w:szCs w:val="28"/>
          <w:lang w:eastAsia="ru-RU"/>
        </w:rPr>
        <w:lastRenderedPageBreak/>
        <w:t>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Большое значение для психического развития в этом возрасте имеет и формирование сенсорики. Исследования многих ученых (К. Бюлера,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«Развитие восприятия</w:t>
      </w:r>
      <w:r>
        <w:rPr>
          <w:rFonts w:ascii="Times New Roman" w:eastAsia="Times New Roman" w:hAnsi="Times New Roman" w:cs="Times New Roman"/>
          <w:color w:val="000000"/>
          <w:sz w:val="28"/>
          <w:szCs w:val="28"/>
          <w:lang w:eastAsia="ru-RU"/>
        </w:rPr>
        <w:t xml:space="preserve"> определяется тремя параметрами – </w:t>
      </w:r>
      <w:r w:rsidRPr="007F465D">
        <w:rPr>
          <w:rFonts w:ascii="Times New Roman" w:eastAsia="Times New Roman" w:hAnsi="Times New Roman" w:cs="Times New Roman"/>
          <w:color w:val="000000"/>
          <w:sz w:val="28"/>
          <w:szCs w:val="28"/>
          <w:lang w:eastAsia="ru-RU"/>
        </w:rPr>
        <w:t xml:space="preserve">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w:t>
      </w:r>
      <w:r>
        <w:rPr>
          <w:rFonts w:ascii="Times New Roman" w:eastAsia="Times New Roman" w:hAnsi="Times New Roman" w:cs="Times New Roman"/>
          <w:color w:val="000000"/>
          <w:sz w:val="28"/>
          <w:szCs w:val="28"/>
          <w:lang w:eastAsia="ru-RU"/>
        </w:rPr>
        <w:t xml:space="preserve">неся его к определенному классу – </w:t>
      </w:r>
      <w:r w:rsidRPr="007F465D">
        <w:rPr>
          <w:rFonts w:ascii="Times New Roman" w:eastAsia="Times New Roman" w:hAnsi="Times New Roman" w:cs="Times New Roman"/>
          <w:color w:val="000000"/>
          <w:sz w:val="28"/>
          <w:szCs w:val="28"/>
          <w:lang w:eastAsia="ru-RU"/>
        </w:rPr>
        <w:t>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 xml:space="preserve">В раннем возрасте также начинается формирование сенсорных эталонов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 цвета, формы, размера. Именно эти три основных эталона формируются у детей к концу раннего возраста.</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7F465D">
        <w:rPr>
          <w:rFonts w:ascii="Times New Roman" w:eastAsia="Times New Roman" w:hAnsi="Times New Roman" w:cs="Times New Roman"/>
          <w:b/>
          <w:bCs/>
          <w:color w:val="000000"/>
          <w:sz w:val="28"/>
          <w:szCs w:val="28"/>
          <w:lang w:eastAsia="ru-RU"/>
        </w:rPr>
        <w:t> </w:t>
      </w:r>
      <w:r w:rsidRPr="007F465D">
        <w:rPr>
          <w:rFonts w:ascii="Times New Roman" w:eastAsia="Times New Roman" w:hAnsi="Times New Roman" w:cs="Times New Roman"/>
          <w:color w:val="000000"/>
          <w:sz w:val="28"/>
          <w:szCs w:val="28"/>
          <w:lang w:eastAsia="ru-RU"/>
        </w:rPr>
        <w:t xml:space="preserve">уже найти отличия между конкретным </w:t>
      </w:r>
      <w:r w:rsidRPr="007F465D">
        <w:rPr>
          <w:rFonts w:ascii="Times New Roman" w:eastAsia="Times New Roman" w:hAnsi="Times New Roman" w:cs="Times New Roman"/>
          <w:color w:val="000000"/>
          <w:sz w:val="28"/>
          <w:szCs w:val="28"/>
          <w:lang w:eastAsia="ru-RU"/>
        </w:rPr>
        <w:lastRenderedPageBreak/>
        <w:t xml:space="preserve">предметом и эталоном, например, сказав, что яблоко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 это неправильный круг.</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w:t>
      </w:r>
      <w:r>
        <w:rPr>
          <w:rFonts w:ascii="Times New Roman" w:eastAsia="Times New Roman" w:hAnsi="Times New Roman" w:cs="Times New Roman"/>
          <w:color w:val="000000"/>
          <w:sz w:val="28"/>
          <w:szCs w:val="28"/>
          <w:lang w:eastAsia="ru-RU"/>
        </w:rPr>
        <w:t xml:space="preserve"> – </w:t>
      </w:r>
      <w:r w:rsidRPr="007F465D">
        <w:rPr>
          <w:rFonts w:ascii="Times New Roman" w:eastAsia="Times New Roman" w:hAnsi="Times New Roman" w:cs="Times New Roman"/>
          <w:color w:val="000000"/>
          <w:sz w:val="28"/>
          <w:szCs w:val="28"/>
          <w:lang w:eastAsia="ru-RU"/>
        </w:rPr>
        <w:t>4 лет. Наглядно-образное мышление возникает в 2,5</w:t>
      </w:r>
      <w:r>
        <w:rPr>
          <w:rFonts w:ascii="Times New Roman" w:eastAsia="Times New Roman" w:hAnsi="Times New Roman" w:cs="Times New Roman"/>
          <w:color w:val="000000"/>
          <w:sz w:val="28"/>
          <w:szCs w:val="28"/>
          <w:lang w:eastAsia="ru-RU"/>
        </w:rPr>
        <w:t xml:space="preserve"> – </w:t>
      </w:r>
      <w:r w:rsidRPr="007F465D">
        <w:rPr>
          <w:rFonts w:ascii="Times New Roman" w:eastAsia="Times New Roman" w:hAnsi="Times New Roman" w:cs="Times New Roman"/>
          <w:color w:val="000000"/>
          <w:sz w:val="28"/>
          <w:szCs w:val="28"/>
          <w:lang w:eastAsia="ru-RU"/>
        </w:rPr>
        <w:t>3 года и является ведущим до 6—6,5 лет. Наглядно-схематическое мышление возникает в 4,5</w:t>
      </w:r>
      <w:r>
        <w:rPr>
          <w:rFonts w:ascii="Times New Roman" w:eastAsia="Times New Roman" w:hAnsi="Times New Roman" w:cs="Times New Roman"/>
          <w:color w:val="000000"/>
          <w:sz w:val="28"/>
          <w:szCs w:val="28"/>
          <w:lang w:eastAsia="ru-RU"/>
        </w:rPr>
        <w:t xml:space="preserve"> – </w:t>
      </w:r>
      <w:r w:rsidRPr="007F465D">
        <w:rPr>
          <w:rFonts w:ascii="Times New Roman" w:eastAsia="Times New Roman" w:hAnsi="Times New Roman" w:cs="Times New Roman"/>
          <w:color w:val="000000"/>
          <w:sz w:val="28"/>
          <w:szCs w:val="28"/>
          <w:lang w:eastAsia="ru-RU"/>
        </w:rPr>
        <w:t>5 лет, оставаясь ведущим видом мышления до 6</w:t>
      </w:r>
      <w:r>
        <w:rPr>
          <w:rFonts w:ascii="Times New Roman" w:eastAsia="Times New Roman" w:hAnsi="Times New Roman" w:cs="Times New Roman"/>
          <w:color w:val="000000"/>
          <w:sz w:val="28"/>
          <w:szCs w:val="28"/>
          <w:lang w:eastAsia="ru-RU"/>
        </w:rPr>
        <w:t xml:space="preserve"> – </w:t>
      </w:r>
      <w:r w:rsidRPr="007F465D">
        <w:rPr>
          <w:rFonts w:ascii="Times New Roman" w:eastAsia="Times New Roman" w:hAnsi="Times New Roman" w:cs="Times New Roman"/>
          <w:color w:val="000000"/>
          <w:sz w:val="28"/>
          <w:szCs w:val="28"/>
          <w:lang w:eastAsia="ru-RU"/>
        </w:rPr>
        <w:t>7 лет. И, наконец, словесно-логическое мышление возникает в 5,5</w:t>
      </w:r>
      <w:r>
        <w:rPr>
          <w:rFonts w:ascii="Times New Roman" w:eastAsia="Times New Roman" w:hAnsi="Times New Roman" w:cs="Times New Roman"/>
          <w:color w:val="000000"/>
          <w:sz w:val="28"/>
          <w:szCs w:val="28"/>
          <w:lang w:eastAsia="ru-RU"/>
        </w:rPr>
        <w:t xml:space="preserve"> – </w:t>
      </w:r>
      <w:r w:rsidRPr="007F465D">
        <w:rPr>
          <w:rFonts w:ascii="Times New Roman" w:eastAsia="Times New Roman" w:hAnsi="Times New Roman" w:cs="Times New Roman"/>
          <w:color w:val="000000"/>
          <w:sz w:val="28"/>
          <w:szCs w:val="28"/>
          <w:lang w:eastAsia="ru-RU"/>
        </w:rPr>
        <w:t>6 лет, становясь ведущим с 7</w:t>
      </w:r>
      <w:r>
        <w:rPr>
          <w:rFonts w:ascii="Times New Roman" w:eastAsia="Times New Roman" w:hAnsi="Times New Roman" w:cs="Times New Roman"/>
          <w:color w:val="000000"/>
          <w:sz w:val="28"/>
          <w:szCs w:val="28"/>
          <w:lang w:eastAsia="ru-RU"/>
        </w:rPr>
        <w:t xml:space="preserve"> – </w:t>
      </w:r>
      <w:r w:rsidRPr="007F465D">
        <w:rPr>
          <w:rFonts w:ascii="Times New Roman" w:eastAsia="Times New Roman" w:hAnsi="Times New Roman" w:cs="Times New Roman"/>
          <w:color w:val="000000"/>
          <w:sz w:val="28"/>
          <w:szCs w:val="28"/>
          <w:lang w:eastAsia="ru-RU"/>
        </w:rPr>
        <w:t>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 xml:space="preserve">«Характерной особенностью мышления ребенка в этот период является его синкретизм, нерасчлененность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w:t>
      </w:r>
      <w:r>
        <w:rPr>
          <w:rFonts w:ascii="Times New Roman" w:eastAsia="Times New Roman" w:hAnsi="Times New Roman" w:cs="Times New Roman"/>
          <w:color w:val="000000"/>
          <w:sz w:val="28"/>
          <w:szCs w:val="28"/>
          <w:lang w:eastAsia="ru-RU"/>
        </w:rPr>
        <w:t xml:space="preserve">– </w:t>
      </w:r>
      <w:r w:rsidRPr="007F465D">
        <w:rPr>
          <w:rFonts w:ascii="Times New Roman" w:eastAsia="Times New Roman" w:hAnsi="Times New Roman" w:cs="Times New Roman"/>
          <w:color w:val="000000"/>
          <w:sz w:val="28"/>
          <w:szCs w:val="28"/>
          <w:lang w:eastAsia="ru-RU"/>
        </w:rPr>
        <w:t xml:space="preserve"> все то, что ребенок видит, связано вместе, он не отделяет одно от другого».</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7F465D" w:rsidRPr="007F465D" w:rsidRDefault="007F465D" w:rsidP="007F4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65D">
        <w:rPr>
          <w:rFonts w:ascii="Times New Roman" w:eastAsia="Times New Roman" w:hAnsi="Times New Roman" w:cs="Times New Roman"/>
          <w:color w:val="000000"/>
          <w:sz w:val="28"/>
          <w:szCs w:val="28"/>
          <w:lang w:eastAsia="ru-RU"/>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A85BAF" w:rsidRPr="007F465D" w:rsidRDefault="00A85BAF" w:rsidP="007F465D">
      <w:pPr>
        <w:spacing w:after="0" w:line="240" w:lineRule="auto"/>
        <w:ind w:firstLine="709"/>
        <w:jc w:val="both"/>
        <w:rPr>
          <w:rFonts w:ascii="Times New Roman" w:hAnsi="Times New Roman" w:cs="Times New Roman"/>
          <w:sz w:val="28"/>
          <w:szCs w:val="28"/>
        </w:rPr>
      </w:pPr>
    </w:p>
    <w:sectPr w:rsidR="00A85BAF" w:rsidRPr="007F4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5D"/>
    <w:rsid w:val="007F465D"/>
    <w:rsid w:val="00A85BAF"/>
    <w:rsid w:val="00E47B01"/>
    <w:rsid w:val="00F5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65640">
      <w:bodyDiv w:val="1"/>
      <w:marLeft w:val="0"/>
      <w:marRight w:val="0"/>
      <w:marTop w:val="0"/>
      <w:marBottom w:val="0"/>
      <w:divBdr>
        <w:top w:val="none" w:sz="0" w:space="0" w:color="auto"/>
        <w:left w:val="none" w:sz="0" w:space="0" w:color="auto"/>
        <w:bottom w:val="none" w:sz="0" w:space="0" w:color="auto"/>
        <w:right w:val="none" w:sz="0" w:space="0" w:color="auto"/>
      </w:divBdr>
    </w:div>
    <w:div w:id="15128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2021-09-12T12:03:00Z</dcterms:created>
  <dcterms:modified xsi:type="dcterms:W3CDTF">2021-09-12T12:03:00Z</dcterms:modified>
</cp:coreProperties>
</file>