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B5" w:rsidRPr="008659B5" w:rsidRDefault="008659B5" w:rsidP="008659B5">
      <w:pPr>
        <w:jc w:val="center"/>
        <w:rPr>
          <w:rStyle w:val="fontstyle01"/>
          <w:sz w:val="28"/>
          <w:szCs w:val="28"/>
        </w:rPr>
      </w:pPr>
      <w:bookmarkStart w:id="0" w:name="_GoBack"/>
      <w:bookmarkEnd w:id="0"/>
      <w:r w:rsidRPr="008659B5">
        <w:rPr>
          <w:rStyle w:val="fontstyle01"/>
          <w:sz w:val="28"/>
          <w:szCs w:val="28"/>
        </w:rPr>
        <w:t>Консультация для родителей дошкольников</w:t>
      </w:r>
      <w:r w:rsidR="000866DD">
        <w:rPr>
          <w:rStyle w:val="fontstyle01"/>
          <w:sz w:val="28"/>
          <w:szCs w:val="28"/>
        </w:rPr>
        <w:t xml:space="preserve"> с ОВЗ</w:t>
      </w:r>
      <w:r w:rsidRPr="008659B5">
        <w:rPr>
          <w:rStyle w:val="fontstyle01"/>
          <w:sz w:val="28"/>
          <w:szCs w:val="28"/>
        </w:rPr>
        <w:t xml:space="preserve"> на тему:</w:t>
      </w:r>
    </w:p>
    <w:p w:rsidR="008659B5" w:rsidRDefault="008659B5" w:rsidP="008659B5">
      <w:pPr>
        <w:jc w:val="center"/>
        <w:rPr>
          <w:rStyle w:val="fontstyle21"/>
          <w:sz w:val="28"/>
          <w:szCs w:val="28"/>
        </w:rPr>
      </w:pPr>
      <w:r w:rsidRPr="008659B5">
        <w:rPr>
          <w:rStyle w:val="fontstyle21"/>
          <w:sz w:val="28"/>
          <w:szCs w:val="28"/>
        </w:rPr>
        <w:t>«Формирование предметно-практических действий у детей с церебральным</w:t>
      </w:r>
      <w:r>
        <w:rPr>
          <w:rStyle w:val="fontstyle21"/>
          <w:sz w:val="28"/>
          <w:szCs w:val="28"/>
        </w:rPr>
        <w:t xml:space="preserve"> </w:t>
      </w:r>
      <w:r w:rsidRPr="008659B5">
        <w:rPr>
          <w:rStyle w:val="fontstyle21"/>
          <w:sz w:val="28"/>
          <w:szCs w:val="28"/>
        </w:rPr>
        <w:t>параличом»</w:t>
      </w:r>
    </w:p>
    <w:p w:rsidR="00DB4EA8" w:rsidRPr="00DB4EA8" w:rsidRDefault="00DB4EA8" w:rsidP="00DB4EA8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DB4EA8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DB4EA8" w:rsidRPr="00DB4EA8" w:rsidRDefault="00DB4EA8" w:rsidP="00DB4EA8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DB4EA8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DB4EA8" w:rsidRPr="00DB4EA8" w:rsidRDefault="00DB4EA8" w:rsidP="00DB4EA8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DB4EA8">
        <w:rPr>
          <w:rFonts w:ascii="Times New Roman" w:eastAsia="Calibri" w:hAnsi="Times New Roman" w:cs="Times New Roman"/>
          <w:sz w:val="28"/>
          <w:szCs w:val="28"/>
        </w:rPr>
        <w:t>МБДОУ «Детский сад №5 «Теремок»</w:t>
      </w:r>
    </w:p>
    <w:p w:rsidR="00DB4EA8" w:rsidRPr="008659B5" w:rsidRDefault="00DB4EA8" w:rsidP="00DB4EA8">
      <w:pPr>
        <w:ind w:firstLine="4820"/>
        <w:rPr>
          <w:rStyle w:val="fontstyle21"/>
          <w:sz w:val="28"/>
          <w:szCs w:val="28"/>
        </w:rPr>
      </w:pPr>
      <w:r w:rsidRPr="00DB4EA8">
        <w:rPr>
          <w:rFonts w:ascii="Times New Roman" w:eastAsia="Calibri" w:hAnsi="Times New Roman" w:cs="Times New Roman"/>
          <w:sz w:val="28"/>
          <w:szCs w:val="28"/>
        </w:rPr>
        <w:t>Сухенко Т.А.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01"/>
          <w:sz w:val="28"/>
          <w:szCs w:val="28"/>
        </w:rPr>
        <w:t>Все дети имеют право на счастливое детство и достойную жизнь, в том числе и дети с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церебральным параличом. Нет двух одинаковых детей, каждый индивидуален и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неповторим. Поэтому как родителям, так и специалистам следует помнить, что уход,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поддержка и все реабилитационные мероприятия должны быть ориентированы на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потребности и особенности каждого отдельного ребёнка.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Церебральный паралич – нарушение движений и способности сохранять положение тела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 пространстве, которое возникает в результате не прогрессирующего поражения мозга. Тем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не менее, это состояние, которое затрагивает все стороны функционирования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жизнедеятельности ребёнка.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У многих детей с церебральным параличом мы видим недостаточное (или полностью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отсутствующее) умение управлять головой. У таких детей плохо развиты способности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использовать руки для опоры, тянуться, хватать и манипулировать предметами.</w:t>
      </w:r>
      <w:r>
        <w:rPr>
          <w:rStyle w:val="fontstyle01"/>
          <w:sz w:val="28"/>
          <w:szCs w:val="28"/>
        </w:rPr>
        <w:t xml:space="preserve"> 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31"/>
          <w:sz w:val="28"/>
          <w:szCs w:val="28"/>
        </w:rPr>
        <w:t>Как научить детей с тяжёлыми формами двигательных нарушений предметно</w:t>
      </w:r>
      <w:r w:rsidR="00991448">
        <w:rPr>
          <w:rStyle w:val="fontstyle31"/>
          <w:sz w:val="28"/>
          <w:szCs w:val="28"/>
        </w:rPr>
        <w:t>-</w:t>
      </w:r>
      <w:r w:rsidRPr="008659B5">
        <w:rPr>
          <w:rStyle w:val="fontstyle31"/>
          <w:sz w:val="28"/>
          <w:szCs w:val="28"/>
        </w:rPr>
        <w:t>практическим действиям?</w:t>
      </w:r>
      <w:r>
        <w:rPr>
          <w:rStyle w:val="fontstyle3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Чтобы понять, как научить ребёнка с ДЦП целенаправленным действиям, нужно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осознать разницу между двумя видами моторных навыков: к крупной моторике относится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совокупность движений крупных мышц, к мелкой моторике относятся мелкие мышечные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движения кистей рук. Детям с тяжёлыми двигательными нарушениями, возможно,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придётся потратить много лет на освоение всех основных движений, а некоторые вещи они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вообще не могут освоить. Поэтому на данном этапе мы работаем над основными,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базисными движениями – движениями крупных мышц руки: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– пользоваться предплечьями (совершать движения вперёд-назад, вверх-вниз, влево</w:t>
      </w:r>
      <w:r>
        <w:rPr>
          <w:rStyle w:val="fontstyle01"/>
          <w:sz w:val="28"/>
          <w:szCs w:val="28"/>
        </w:rPr>
        <w:t>-</w:t>
      </w:r>
      <w:r w:rsidRPr="008659B5">
        <w:rPr>
          <w:rStyle w:val="fontstyle01"/>
          <w:sz w:val="28"/>
          <w:szCs w:val="28"/>
        </w:rPr>
        <w:t>вправо);</w:t>
      </w:r>
      <w:r>
        <w:rPr>
          <w:rStyle w:val="fontstyle01"/>
          <w:sz w:val="28"/>
          <w:szCs w:val="28"/>
        </w:rPr>
        <w:t xml:space="preserve"> 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01"/>
          <w:sz w:val="28"/>
          <w:szCs w:val="28"/>
        </w:rPr>
        <w:t>- пользоваться кистями (брать, удерживать, отпускать).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 xml:space="preserve">Но как быть со </w:t>
      </w:r>
      <w:proofErr w:type="spellStart"/>
      <w:r w:rsidRPr="008659B5">
        <w:rPr>
          <w:rStyle w:val="fontstyle01"/>
          <w:sz w:val="28"/>
          <w:szCs w:val="28"/>
        </w:rPr>
        <w:t>спастичным</w:t>
      </w:r>
      <w:proofErr w:type="spellEnd"/>
      <w:r w:rsidRPr="008659B5">
        <w:rPr>
          <w:rStyle w:val="fontstyle01"/>
          <w:sz w:val="28"/>
          <w:szCs w:val="28"/>
        </w:rPr>
        <w:t xml:space="preserve"> ребёнком, который из-за своей особенности будет ограничен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 возможности дотягиваться руками, и любое возбуждение интереса закончится, скорее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всего, тем, что приведёт к повышению тонуса, его руки будут согнуты и прижаты к телу?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 другом случае, он сможет дотянуться, но напряжёнными руками, которые будут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вывернуты в плечах, а ладони сжаты в кулак.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Современные подходы реабилитации детей и взрослых с церебральным параличом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 xml:space="preserve">основаны на концепции Карла и Берты </w:t>
      </w:r>
      <w:proofErr w:type="spellStart"/>
      <w:r w:rsidRPr="008659B5">
        <w:rPr>
          <w:rStyle w:val="fontstyle01"/>
          <w:sz w:val="28"/>
          <w:szCs w:val="28"/>
        </w:rPr>
        <w:t>Бобат</w:t>
      </w:r>
      <w:proofErr w:type="spellEnd"/>
      <w:r w:rsidRPr="008659B5">
        <w:rPr>
          <w:rStyle w:val="fontstyle01"/>
          <w:sz w:val="28"/>
          <w:szCs w:val="28"/>
        </w:rPr>
        <w:t xml:space="preserve">. В </w:t>
      </w:r>
      <w:r w:rsidRPr="008659B5">
        <w:rPr>
          <w:rStyle w:val="fontstyle01"/>
          <w:sz w:val="28"/>
          <w:szCs w:val="28"/>
        </w:rPr>
        <w:lastRenderedPageBreak/>
        <w:t>начале 40-х гг. прошлого века доктор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 xml:space="preserve">невропатолог Карл </w:t>
      </w:r>
      <w:proofErr w:type="spellStart"/>
      <w:r w:rsidRPr="008659B5">
        <w:rPr>
          <w:rStyle w:val="fontstyle01"/>
          <w:sz w:val="28"/>
          <w:szCs w:val="28"/>
        </w:rPr>
        <w:t>Бобат</w:t>
      </w:r>
      <w:proofErr w:type="spellEnd"/>
      <w:r w:rsidRPr="008659B5">
        <w:rPr>
          <w:rStyle w:val="fontstyle01"/>
          <w:sz w:val="28"/>
          <w:szCs w:val="28"/>
        </w:rPr>
        <w:t xml:space="preserve"> и его жена Берта выдвинули и практически подтвердили идею о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влиянии на ЦНС изменений положения тела, приводящих к поддержанию равновесия тела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и формирующие произвольные движения.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 xml:space="preserve">Супруги </w:t>
      </w:r>
      <w:proofErr w:type="spellStart"/>
      <w:r w:rsidRPr="008659B5">
        <w:rPr>
          <w:rStyle w:val="fontstyle01"/>
          <w:sz w:val="28"/>
          <w:szCs w:val="28"/>
        </w:rPr>
        <w:t>Бобат</w:t>
      </w:r>
      <w:proofErr w:type="spellEnd"/>
      <w:r w:rsidRPr="008659B5">
        <w:rPr>
          <w:rStyle w:val="fontstyle01"/>
          <w:sz w:val="28"/>
          <w:szCs w:val="28"/>
        </w:rPr>
        <w:t xml:space="preserve"> установили следующее – ненормальные положения тела и движения при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церебральном параличе определяются отклоняющимся от нормы тонусом, так же как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нормальные движения обусловлены нормальным мышечным тонусом. При этом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нормальные положения тела и движения, формируемые у ребёнка во время занятий и в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обыденной жизни, нормализуют мышечный тонус.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Исходя из того, что ДЦП – это сенсомоторное нарушение, во время работы с ребёнком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ему прививаются движения, максимально приближенные к нормальным движениям в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реальной жизни. Таким образом, ребёнок приобретает сенсомоторный опыт. Со временем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 xml:space="preserve">у </w:t>
      </w:r>
      <w:proofErr w:type="spellStart"/>
      <w:r w:rsidRPr="008659B5">
        <w:rPr>
          <w:rStyle w:val="fontstyle01"/>
          <w:sz w:val="28"/>
          <w:szCs w:val="28"/>
        </w:rPr>
        <w:t>Бобатов</w:t>
      </w:r>
      <w:proofErr w:type="spellEnd"/>
      <w:r w:rsidRPr="008659B5">
        <w:rPr>
          <w:rStyle w:val="fontstyle01"/>
          <w:sz w:val="28"/>
          <w:szCs w:val="28"/>
        </w:rPr>
        <w:t xml:space="preserve"> появилась идея о том, как можно решить эту проблему.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Суть идеи состояла в следующем: необходимо пытаться развивать реакции положения и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равновесия, воздействуя на так называемые «ключевые точки» и контролируя при этом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ненормальные двигательные стереотипы. Это означает, что на ребенка можно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воздействовать из этих ключевых точек и таким образом активно стимулировать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проявление им желаемых автоматических реакций. Такими ключевыми точками, по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мнению авторов концепции, являются: голова, затылок, плечевой пояс, туловище и талия.</w:t>
      </w:r>
      <w:r>
        <w:rPr>
          <w:rStyle w:val="fontstyle01"/>
          <w:sz w:val="28"/>
          <w:szCs w:val="28"/>
        </w:rPr>
        <w:t xml:space="preserve"> 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01"/>
          <w:sz w:val="28"/>
          <w:szCs w:val="28"/>
        </w:rPr>
        <w:t>С этого момента статическое воздействие стало динамическим с элементами контроля.</w:t>
      </w:r>
      <w:r>
        <w:rPr>
          <w:rStyle w:val="fontstyle01"/>
          <w:sz w:val="28"/>
          <w:szCs w:val="28"/>
        </w:rPr>
        <w:t xml:space="preserve"> </w:t>
      </w:r>
    </w:p>
    <w:p w:rsidR="008659B5" w:rsidRDefault="008659B5" w:rsidP="008659B5">
      <w:pPr>
        <w:ind w:firstLine="708"/>
        <w:jc w:val="both"/>
        <w:rPr>
          <w:rStyle w:val="fontstyle31"/>
          <w:sz w:val="28"/>
          <w:szCs w:val="28"/>
        </w:rPr>
      </w:pPr>
      <w:r w:rsidRPr="008659B5">
        <w:rPr>
          <w:rStyle w:val="fontstyle31"/>
          <w:sz w:val="28"/>
          <w:szCs w:val="28"/>
        </w:rPr>
        <w:t xml:space="preserve">Помните! Существует возможность контролировать </w:t>
      </w:r>
      <w:proofErr w:type="spellStart"/>
      <w:r w:rsidRPr="008659B5">
        <w:rPr>
          <w:rStyle w:val="fontstyle31"/>
          <w:sz w:val="28"/>
          <w:szCs w:val="28"/>
        </w:rPr>
        <w:t>спастичность</w:t>
      </w:r>
      <w:proofErr w:type="spellEnd"/>
      <w:r w:rsidRPr="008659B5">
        <w:rPr>
          <w:rStyle w:val="fontstyle31"/>
          <w:sz w:val="28"/>
          <w:szCs w:val="28"/>
        </w:rPr>
        <w:t>, если</w:t>
      </w:r>
      <w:r>
        <w:rPr>
          <w:rStyle w:val="fontstyle31"/>
          <w:sz w:val="28"/>
          <w:szCs w:val="28"/>
        </w:rPr>
        <w:t xml:space="preserve"> </w:t>
      </w:r>
      <w:r w:rsidRPr="008659B5">
        <w:rPr>
          <w:rStyle w:val="fontstyle31"/>
          <w:sz w:val="28"/>
          <w:szCs w:val="28"/>
        </w:rPr>
        <w:t>создавать препятствия совершать спастические движения.</w:t>
      </w:r>
      <w:r>
        <w:rPr>
          <w:rStyle w:val="fontstyle31"/>
          <w:sz w:val="28"/>
          <w:szCs w:val="28"/>
        </w:rPr>
        <w:t xml:space="preserve"> 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01"/>
          <w:sz w:val="28"/>
          <w:szCs w:val="28"/>
        </w:rPr>
        <w:t xml:space="preserve">Применение элементов </w:t>
      </w:r>
      <w:proofErr w:type="spellStart"/>
      <w:r w:rsidRPr="008659B5">
        <w:rPr>
          <w:rStyle w:val="fontstyle01"/>
          <w:sz w:val="28"/>
          <w:szCs w:val="28"/>
        </w:rPr>
        <w:t>Бобат</w:t>
      </w:r>
      <w:proofErr w:type="spellEnd"/>
      <w:r w:rsidRPr="008659B5">
        <w:rPr>
          <w:rStyle w:val="fontstyle01"/>
          <w:sz w:val="28"/>
          <w:szCs w:val="28"/>
        </w:rPr>
        <w:t>-терапии для реабилитации и ухода и развития детей с ДЦП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позволяет:</w:t>
      </w:r>
      <w:r>
        <w:rPr>
          <w:rStyle w:val="fontstyle01"/>
          <w:sz w:val="28"/>
          <w:szCs w:val="28"/>
        </w:rPr>
        <w:t xml:space="preserve"> 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01"/>
          <w:sz w:val="28"/>
          <w:szCs w:val="28"/>
        </w:rPr>
        <w:t>- формировать у ребёнка способность удерживать как можно более нормальное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вертикальное положение тела и максимально контролировать свои движения;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01"/>
          <w:sz w:val="28"/>
          <w:szCs w:val="28"/>
        </w:rPr>
        <w:t>- препятствовать развитию неправильного положения тела и отклоняющегося от нормы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тонуса;</w:t>
      </w:r>
    </w:p>
    <w:p w:rsidR="008659B5" w:rsidRDefault="008659B5" w:rsidP="008659B5">
      <w:pPr>
        <w:ind w:firstLine="708"/>
        <w:jc w:val="both"/>
        <w:rPr>
          <w:rStyle w:val="fontstyle01"/>
          <w:sz w:val="28"/>
          <w:szCs w:val="28"/>
        </w:rPr>
      </w:pPr>
      <w:r w:rsidRPr="008659B5">
        <w:rPr>
          <w:rStyle w:val="fontstyle01"/>
          <w:sz w:val="28"/>
          <w:szCs w:val="28"/>
        </w:rPr>
        <w:t>- прививать ребёнку ощущения своего правильного положения, обучать нормальной схеме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движений и тем самым приобретать новый сенсомоторный опыт;</w:t>
      </w:r>
    </w:p>
    <w:p w:rsidR="008659B5" w:rsidRPr="008659B5" w:rsidRDefault="008659B5" w:rsidP="008659B5">
      <w:pPr>
        <w:ind w:firstLine="708"/>
        <w:jc w:val="both"/>
        <w:rPr>
          <w:sz w:val="28"/>
          <w:szCs w:val="28"/>
        </w:rPr>
      </w:pPr>
      <w:r w:rsidRPr="008659B5">
        <w:rPr>
          <w:rStyle w:val="fontstyle01"/>
          <w:sz w:val="28"/>
          <w:szCs w:val="28"/>
        </w:rPr>
        <w:t>- препятствовать возникновению контрактур и деформаций.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Ребёнок, не имеющий никакого отклонения, абсолютно спонтанно выбирает позу.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lastRenderedPageBreak/>
        <w:t>Дети ложатся на живот, сидят или стоят на коленях и т. д. Дети с двигательными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нарушениями не могут делать это столь же легко, но есть много вспомогательных средств,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которые позволяют лежать, сидеть или стоять таким образом, что эта поза и удобна, и</w:t>
      </w:r>
      <w:r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правильна с точки зрения медицины.</w:t>
      </w:r>
      <w:r w:rsidR="00227E46">
        <w:rPr>
          <w:rStyle w:val="fontstyle01"/>
          <w:sz w:val="28"/>
          <w:szCs w:val="28"/>
        </w:rPr>
        <w:t xml:space="preserve"> </w:t>
      </w:r>
      <w:r w:rsidRPr="008659B5">
        <w:rPr>
          <w:rStyle w:val="fontstyle01"/>
          <w:sz w:val="28"/>
          <w:szCs w:val="28"/>
        </w:rPr>
        <w:t>Сегодня вы можете сделать жизнь ребёнка с ДЦП более комфортной, если воспользуетесь вспомогательными средствами для реабилитации: позиционные подушки, валики, клинья</w:t>
      </w:r>
      <w:r>
        <w:rPr>
          <w:rStyle w:val="fontstyle01"/>
          <w:sz w:val="28"/>
          <w:szCs w:val="28"/>
        </w:rPr>
        <w:t>, «рисовая змея»</w:t>
      </w:r>
      <w:r w:rsidRPr="008659B5">
        <w:rPr>
          <w:rStyle w:val="fontstyle01"/>
          <w:sz w:val="28"/>
          <w:szCs w:val="28"/>
        </w:rPr>
        <w:t>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Зачем нужно укладывать ребёнка в функциональное положение?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находясь в правильной позе, ребёнок лучше осознаёт своё тело;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у ребёнка развивается пространственная ориентация с помощью изменения угла зрения;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у ребёнка нормализуется тонус мышц;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стимулируется функциональная активность, и в первую очередь, самостоятельная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активность;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благодаря организованной при помощи специальных средств смене положений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происходит профилактика контрактур и деформаций;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облегчается уход за ребёнком.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Какие функциональные позиции может принимать ребёнок?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1.Положение на спине с приподнятой головой и согнутыми в коленях ногами;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2.Положение на животе с опорой на предплечье;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3.Положение на боку;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4.Положение на четвереньках;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5.Положение сидя с вытянутыми вперёд ногами.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Всегда помните: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кладите ребёнка как можно безболезненнее и удобнее;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правильно меняйте его положение;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обращайте внимание на ограничения ребёнка и учитывайте их;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обеспечивайте безопасность ребёнка;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обращайте внимание на оборудование помещения и освещение;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время пребывания в одном положении, в зависимости от особенностей ребёнка, в среднем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2-3 часа;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lastRenderedPageBreak/>
        <w:t>- ребёнок должен всегда занимать определённое положение (за исключением случаев, когда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он может сам изменить свою позу).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При укладывании ребёнка принимайте во внимание: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всегда разговаривайте с ребёнком, объясняйте, что вы будете с ним делать;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всегда поворачивайте голову ребёнка в направлении движения его тела;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вращения производите всегда медленно, через плечо и (или) таз;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никогд</w:t>
      </w:r>
      <w:r w:rsidR="00515DB3" w:rsidRPr="00991448">
        <w:rPr>
          <w:rStyle w:val="fontstyle01"/>
          <w:sz w:val="28"/>
          <w:szCs w:val="28"/>
        </w:rPr>
        <w:t>а не тяните за поражённую руку</w:t>
      </w:r>
      <w:r w:rsidRPr="00991448">
        <w:rPr>
          <w:rStyle w:val="fontstyle01"/>
          <w:sz w:val="28"/>
          <w:szCs w:val="28"/>
        </w:rPr>
        <w:t>!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- голову по возможности укладывайте ровно, чтобы ребёнок не съезжал вниз.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Существуют и приемы обращения взрослого с детьми в повседневных ситуациях: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1. Избегать положения взаимодействия, когда взрослый находится выше ребенка. Подобная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ситуация способствует появлению патологической позы: ноги скрещиваются, появляется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асимметрический тонический рефлекс затылка, тело соскальзывает вперед и чрезмерно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разгибается.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2. При взаимодействии с сидящим ребенком необходимо находиться с ним на одном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уровне, садиться на низкий стул или специальную скамеечку, обеспечивая контакт «глаза в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глаза». Необходимо следить за правильной позой ребенка: ступни его стоят ровно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(полностью на полу или каком-либо основании), посадка глубокая (тело максимально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приближено к спинке, не допускаем соскальзывания вперед), плечи немного наклонены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вперед, руки и ладони расположены в направлении колен.</w:t>
      </w:r>
      <w:r w:rsidR="00515DB3" w:rsidRPr="00991448">
        <w:rPr>
          <w:rStyle w:val="fontstyle01"/>
          <w:sz w:val="28"/>
          <w:szCs w:val="28"/>
        </w:rPr>
        <w:t xml:space="preserve"> 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3. Взаимодействие с маленьким ребенком желательно осуществлять, присаживая его себе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на бедро. При этом руки взрослого охватывают лопатки ребенка и слегка притягивают их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по направлению к себе. Подобная поза предотвращает спазм приводящих мышц 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обеспечивает хороший зрительный контакт.</w:t>
      </w:r>
      <w:r w:rsidR="00515DB3" w:rsidRPr="00991448">
        <w:rPr>
          <w:rStyle w:val="fontstyle01"/>
          <w:sz w:val="28"/>
          <w:szCs w:val="28"/>
        </w:rPr>
        <w:t xml:space="preserve"> 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4. Не следует ребенку с гемипарезом подавать игрушку в направлении непораженной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стороны его тела. Подобная ситуация вызывает патологическую позу: рука сгибается в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локте, большой палец сгибается (в кулак), ступня ставится на носок.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5. Ребенку с гемипарезом предлагают брать предмет, который находится прямо перед ним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или даже немного ближе к пораженной стороне его тела. При этом желательно, чтобы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предмет был достаточно большим и его нужно было бы брать обеими руками (большой мяч,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большая машина).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6. Игры, сидя на полу, в наклоненной позе нежелательны для ребенка с гемипарезом.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Ребенок старается сидеть на непораженной ноге, а пораженная </w:t>
      </w:r>
      <w:r w:rsidRPr="00991448">
        <w:rPr>
          <w:rStyle w:val="fontstyle01"/>
          <w:sz w:val="28"/>
          <w:szCs w:val="28"/>
        </w:rPr>
        <w:lastRenderedPageBreak/>
        <w:t>нога выворачивается внутрь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 бедре и в колене. При этом оказывается нежелательное давление на внутреннюю сторону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стопы. Пораженная сторона его тела наклоняется, плечо вытягивается вниз и назад, что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приводит к невозможности действовать обеими кистями.</w:t>
      </w:r>
      <w:r w:rsidR="00515DB3" w:rsidRPr="00991448">
        <w:rPr>
          <w:rStyle w:val="fontstyle01"/>
          <w:sz w:val="28"/>
          <w:szCs w:val="28"/>
        </w:rPr>
        <w:t xml:space="preserve"> 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01"/>
          <w:sz w:val="28"/>
          <w:szCs w:val="28"/>
        </w:rPr>
        <w:t>7. Игры и деятельность ребенка с гемипарезом желательно организовывать в позе на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коленях. Коленям нужно обеспечить симметричную позицию: бедра вытянуты, вес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распределен на обе ноги. Сами действия необходимо производить на приподнятой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плоскости (скамейка, стол, подиум и т.д.), при этом предплечье пораженной руки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обязательно должно лежать на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столе.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31"/>
          <w:sz w:val="28"/>
          <w:szCs w:val="28"/>
        </w:rPr>
        <w:t>Будьте чуткими к сигналам, которые подаёт ребёнок, и его увлечениям.</w:t>
      </w:r>
      <w:r w:rsidR="00515DB3" w:rsidRPr="00991448">
        <w:rPr>
          <w:rStyle w:val="fontstyle31"/>
          <w:sz w:val="28"/>
          <w:szCs w:val="28"/>
        </w:rPr>
        <w:t xml:space="preserve"> </w:t>
      </w:r>
      <w:r w:rsidRPr="00991448">
        <w:rPr>
          <w:rStyle w:val="fontstyle31"/>
          <w:sz w:val="28"/>
          <w:szCs w:val="28"/>
        </w:rPr>
        <w:t>Подталкивайте его к инициативным и самостоятельным действиям.</w:t>
      </w:r>
      <w:r w:rsidR="00515DB3" w:rsidRPr="00991448">
        <w:rPr>
          <w:rStyle w:val="fontstyle31"/>
          <w:sz w:val="28"/>
          <w:szCs w:val="28"/>
        </w:rPr>
        <w:t xml:space="preserve"> </w:t>
      </w:r>
      <w:r w:rsidRPr="00991448">
        <w:rPr>
          <w:rStyle w:val="fontstyle31"/>
          <w:sz w:val="28"/>
          <w:szCs w:val="28"/>
        </w:rPr>
        <w:t>Сосредоточьтесь на занятиях, которые увлекают ребёнка, и подберите игровой</w:t>
      </w:r>
      <w:r w:rsidR="00515DB3" w:rsidRPr="00991448">
        <w:rPr>
          <w:rStyle w:val="fontstyle31"/>
          <w:sz w:val="28"/>
          <w:szCs w:val="28"/>
        </w:rPr>
        <w:t xml:space="preserve"> </w:t>
      </w:r>
      <w:r w:rsidRPr="00991448">
        <w:rPr>
          <w:rStyle w:val="fontstyle31"/>
          <w:sz w:val="28"/>
          <w:szCs w:val="28"/>
        </w:rPr>
        <w:t>материал в соответствии с его интересом и возрастной подготовкой.</w:t>
      </w:r>
      <w:r w:rsidR="00515DB3" w:rsidRPr="00991448">
        <w:rPr>
          <w:rStyle w:val="fontstyle31"/>
          <w:sz w:val="28"/>
          <w:szCs w:val="28"/>
        </w:rPr>
        <w:t xml:space="preserve"> 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01"/>
          <w:sz w:val="28"/>
          <w:szCs w:val="28"/>
        </w:rPr>
        <w:t>Ребёнок с ограничениями не всегда может пользоваться стандартной мебелью. Необходимо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применять специальное оборудование и адаптированную мебель.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Оборудование, изготовленное по индивидуальному заказу с учётом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особенностей ребёнка, помогает максимально реализовать его возможности.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Сидя в специальном стульчике, ребёнок улучшает стабильность тела и рук, протягивает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руки.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Дети, у которых бывают неожиданные непроизвольные движения, легко отбрасывают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игрушки за пределы досягаемости.</w:t>
      </w:r>
      <w:r w:rsidRPr="009914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1448">
        <w:rPr>
          <w:rStyle w:val="fontstyle31"/>
          <w:sz w:val="28"/>
          <w:szCs w:val="28"/>
        </w:rPr>
        <w:t>Предлагаем практические советы: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Пусть ребёнок играет за столом с бордюром.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Лучше игрушки потяжелее, чем лёгкие.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Шершавый стол лучше, чем гладкий.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Может быть хорошей идея привязать игрушку к ребёнку или столу.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Умение вытянуть руки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Обычный ребёнок способен, когда приходит время, вытягивать руки вперёд и соединять их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вместе. Это даёт ему возможность не только прикасаться к чему-либо, сжимать и разжимать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свои пальцы, но также и рассматривать их, что он и делает много раз на день в течение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нескольких недель.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01"/>
          <w:sz w:val="28"/>
          <w:szCs w:val="28"/>
        </w:rPr>
        <w:t>Ребёнок с гиперкинезами испытывает трудности при попытке дотянуться до чего-либо,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однако, из-за плохого баланса и непроизвольных движений, ему не всегда удаётся захват.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 результате все его движения дезорганизованные и несинхронные. Он тянется одной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рукой, которая уходит в сторону ещё до того, как вытянуться вперёд, что усложняет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визуально-ручной контроль и </w:t>
      </w:r>
      <w:r w:rsidRPr="00991448">
        <w:rPr>
          <w:rStyle w:val="fontstyle01"/>
          <w:sz w:val="28"/>
          <w:szCs w:val="28"/>
        </w:rPr>
        <w:lastRenderedPageBreak/>
        <w:t>конечный захват.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Чаще всего будет пустой тратой времени ожидание, что ребёнок с церебральным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параличом научится дотрагиваться и играть с игрушками, если мы ничего не предпримем в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отношении его основных проблем. Начнём с того, что постоянно стимулируем ребёнка к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вытягиванию рук вперёд. Многие дети с двигательными нарушениями держат руки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прижатыми к телу. Им нужны игры, которые бы заставили их вытянуть руки, например, для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того, чтобы махать рукой или толкать паровозик.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31"/>
          <w:sz w:val="28"/>
          <w:szCs w:val="28"/>
        </w:rPr>
        <w:t>Упражнения, формирующие умение двигать руками</w:t>
      </w:r>
      <w:r w:rsidR="00515DB3" w:rsidRPr="00991448">
        <w:rPr>
          <w:rStyle w:val="fontstyle31"/>
          <w:sz w:val="28"/>
          <w:szCs w:val="28"/>
        </w:rPr>
        <w:t xml:space="preserve"> </w:t>
      </w:r>
      <w:r w:rsidRPr="00991448">
        <w:rPr>
          <w:rStyle w:val="fontstyle31"/>
          <w:sz w:val="28"/>
          <w:szCs w:val="28"/>
        </w:rPr>
        <w:t>вперёд-назад.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1) «Волшебная книга». Большинство детей любит листать книги и журналы. Но это трудно,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если есть проблемы с руками. Чтобы научить ребёнка, можно сделать свои книжки. Сначала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на край странички прикрепляем пластиковые фишки, прищепки или другие уплотнители.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На страницах наклеиваем забавные фото или картинки. Так легче листать.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2) Сенсорные жилеты, фартуки, коврики со звучащими игрушками разной формы, цвета,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фактуры.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3) Игрушки-каталки.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4) Упражнение «Что в ящике?» Выдвигание ящиков, рассматривание предметов,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спрятанных в нём.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5) Игра «Кто пришёл в гости?» Нарисовать смешную рожицу или животное на тыльной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стороне ладони ребёнка и предложить рассмотреть, поздороваться с гостем, попрощаться.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6) Игры с фонариком. Зажечь фонарик и направить его луч на руки ребёнка. Обратить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внимание на тени, которые оставляют его руки на стене или столе.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7) Игра «Солнечный зайчик».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8) Раскатывание теста.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9) Бросание мешочков с фасолью.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10) Игры с сыпучими материалами.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11) Открывание дверей шкафчика.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12) Игра на пианино.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13) Толкание игрушек.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Движение вверх-вниз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Локтевой сустав может сгибать и разгибать предплечье в нескольких плоскостях: вперёд</w:t>
      </w:r>
      <w:r w:rsidR="00515DB3" w:rsidRPr="00991448">
        <w:rPr>
          <w:rStyle w:val="fontstyle01"/>
          <w:sz w:val="28"/>
          <w:szCs w:val="28"/>
        </w:rPr>
        <w:t>-</w:t>
      </w:r>
      <w:r w:rsidRPr="00991448">
        <w:rPr>
          <w:rStyle w:val="fontstyle01"/>
          <w:sz w:val="28"/>
          <w:szCs w:val="28"/>
        </w:rPr>
        <w:t xml:space="preserve">назад, вверх-вниз, влево-вправо. Поднять предплечье вверх детям с </w:t>
      </w:r>
      <w:r w:rsidR="00515DB3" w:rsidRPr="00991448">
        <w:rPr>
          <w:rStyle w:val="fontstyle01"/>
          <w:sz w:val="28"/>
          <w:szCs w:val="28"/>
        </w:rPr>
        <w:t>двигательными нарушениями</w:t>
      </w:r>
      <w:r w:rsidRPr="00991448">
        <w:rPr>
          <w:rStyle w:val="fontstyle01"/>
          <w:sz w:val="28"/>
          <w:szCs w:val="28"/>
        </w:rPr>
        <w:t xml:space="preserve"> бывает очень трудно.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Если ребёнок научился правильно выводить руки вперёд, можно предложить ему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lastRenderedPageBreak/>
        <w:t>несколько игр для движений предплечья вверх-вниз. Игра и обучение здесь являются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синонимами.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1) Игры с воздушными шарами и мыльными пузырями. Сначала ребёнок будет только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смотреть на них и тянуться к ним, а позже постарается поймать и удержать.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2) Игры со звучащими браслетами. Можно надеть ребёнку на запястья и щиколотки – это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прекрасный способ помочь ребёнку музицировать и одновременно двигаться.</w:t>
      </w:r>
      <w:r w:rsidR="00515DB3" w:rsidRPr="00991448">
        <w:rPr>
          <w:rStyle w:val="fontstyle01"/>
          <w:sz w:val="28"/>
          <w:szCs w:val="28"/>
        </w:rPr>
        <w:t xml:space="preserve"> 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3) «Прятки с игрушкой». Ребёнок обычно получает удовольствие, находя всевозможные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предметы в помещении, в саду, на прогулке. Не лишайте его возможности находить,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дотягиваться до новых предметов и коллекционировать их.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4) Игра «Рыбаки».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5) Игра «</w:t>
      </w:r>
      <w:proofErr w:type="spellStart"/>
      <w:r w:rsidRPr="00991448">
        <w:rPr>
          <w:rStyle w:val="fontstyle01"/>
          <w:sz w:val="28"/>
          <w:szCs w:val="28"/>
        </w:rPr>
        <w:t>Вбивалочка</w:t>
      </w:r>
      <w:proofErr w:type="spellEnd"/>
      <w:r w:rsidRPr="00991448">
        <w:rPr>
          <w:rStyle w:val="fontstyle01"/>
          <w:sz w:val="28"/>
          <w:szCs w:val="28"/>
        </w:rPr>
        <w:t>». Подставка с деревянными штырьками, которые ребёнок вбивает в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отверстия деревянным молоточком.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6) «Музыкальный молоток».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7) Упражнение «Музыкальная ложка». Ребёнок стучит ложкой по столу.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8) Игра «Строим башню».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9) Пирамидки без стержня.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10) Открывание и закрывание кастрюль.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Движение влево-вправо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Для формирования движений влево - вправо использую следующие игры: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1) Игры с машинками. Если ребёнок любит играть с машинками, то ему подойдёт такая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машинка, которую нужно прижать к поверхности и откатить немного назад, чтобы она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поехала. Можно сделать машинку-каталку.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2) Многие предметы из нашего обихода, если к ним применить немного фантазии 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смекалки, можно использовать в качестве забавных игрушек. Пример такой игрушки –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«Чудесные колечки».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3) Упражнения на сортировку. Вариации бесконечны.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4) Упражнение на перемещение «Горка», «Стаканчики» (вкладываются друг в друга).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5) Рисование у мольберта. Рисование на вертикально расположенной плоскости – на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мольберте, классной доске, зеркале, экране – способствуют формированию движений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предплечья влево- вправо и разгибанию запястья.</w:t>
      </w:r>
    </w:p>
    <w:p w:rsidR="00515DB3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lastRenderedPageBreak/>
        <w:t>Умение брать (хватать) предмет</w:t>
      </w:r>
    </w:p>
    <w:p w:rsidR="00515DB3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Схватить - дотянуться до предмета, взять его в руку и удержать.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Эту функцию выполняет кисть руки. Запястье определяет положение нашей кисти 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стабилизирует её для выполнения определённых функций и обеспечения точности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движений. Лучезапястный сустав двигается из стороны в сторону, вверх и вниз и помогает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поворачивать вверх и вниз ладонь.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Координация рук и глаз начинается с того, что ребёнок видит предмет, который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его привлекает, и делает намеренное движение для его захвата, он машет руками около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предмета и делает это вначале обеими руками; обратите внимание, в то же самое время он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сжимает и разжимает свои ладони, как бы хватая предмет, хотя на данной стадии развития</w:t>
      </w:r>
      <w:r w:rsid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сделать это не в состоянии.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Это не просто начало визуально-ручной координации, ребёнок получает первые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представления о дистанции между им самим и предметом, т. е как далеко ему следует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протянуть руки, чтобы дотронуться. Затем он вытягивается и хватает предмет, в конце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концов обретя возможность дотягиваться, дотрагиваться, схватывать и манипулировать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всякий раз, как возникает необходимость.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Сначала дети берут в руку предметы и держат их всей ладонью («ладонный захват»).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Постепенно ребёнок учится брать предметы «грабельками», когда маленький предмет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ребёнок всеми пальчиками «сгребает» в ладошку, затем «захват щепотью» (тремя пальцами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– большим, указательным и средним), затем - двумя пальцами: большим и указательным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(«несовершенный пинцетный захват») и, наконец, кончиками большого и указательного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пальцев («совершенный пинцетный захват»).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 сожалению, как уже отмечалось выше, дети с гиперкинезами испытывают трудности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 попытке дотянуться и захватить предмет. Чаще всего у таких детей умение брать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предмет остаётся на уровне «ладонного захвата». И всё же мы должны учить ребёнка</w:t>
      </w:r>
      <w:r w:rsidR="00515DB3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действовать руками.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Первым делом нужно раскрыть ладонь ребёнка так, чтобы пальцы были выпрямлены,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большой палец отведён, а запястье разогнуто. Для этого нужно развернуть его руку наружу,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плавно разогнув в локтевом суставе. Сначала делать так, когда обе руки ребёнка отведены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в стороны, а потом – когда они вытянуты вперёд.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 xml:space="preserve">С этой целью </w:t>
      </w:r>
      <w:r w:rsidR="00227E46" w:rsidRPr="00991448">
        <w:rPr>
          <w:rStyle w:val="fontstyle01"/>
          <w:sz w:val="28"/>
          <w:szCs w:val="28"/>
        </w:rPr>
        <w:t>можно использовать</w:t>
      </w:r>
      <w:r w:rsidRPr="00991448">
        <w:rPr>
          <w:rStyle w:val="fontstyle01"/>
          <w:sz w:val="28"/>
          <w:szCs w:val="28"/>
        </w:rPr>
        <w:t xml:space="preserve"> упражнение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«Кулачок-</w:t>
      </w:r>
      <w:proofErr w:type="spellStart"/>
      <w:r w:rsidRPr="00991448">
        <w:rPr>
          <w:rStyle w:val="fontstyle01"/>
          <w:sz w:val="28"/>
          <w:szCs w:val="28"/>
        </w:rPr>
        <w:t>круглячок</w:t>
      </w:r>
      <w:proofErr w:type="spellEnd"/>
      <w:r w:rsidRPr="00991448">
        <w:rPr>
          <w:rStyle w:val="fontstyle01"/>
          <w:sz w:val="28"/>
          <w:szCs w:val="28"/>
        </w:rPr>
        <w:t>».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Если повернуть кисть ребёнка ладонью вверх, выпрямить ладонь, а затем слегка согнуть,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образуется «ковшик», в который можно вложить игрушку.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Нужно многократно, в течение дня, помогать ребёнку дотрагиваться и брать в руки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различные предметы обихода, фрукты и т. п. для того, чтобы он «почувствовал объект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целиком». Нужно называть эти предметы, их форму, цвет и то, какие они на ощупь, пока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ребёнок держит их.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Очень трудно брать, </w:t>
      </w:r>
      <w:r w:rsidRPr="00991448">
        <w:rPr>
          <w:rStyle w:val="fontstyle01"/>
          <w:sz w:val="28"/>
          <w:szCs w:val="28"/>
        </w:rPr>
        <w:lastRenderedPageBreak/>
        <w:t>если игрушки откатываются, когда дети тянутся за ними. Такие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игрушки лучше ставить на подставку.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Игры оказывают большое влияние на развитие ребенка. В игре стимулируется физическое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 психическое развитие детского организме: движение, речь, чувства, представления о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мире, формы общения с детьми и взрослыми... Игра не менее важна и для ребенка с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церебральным параличом - это средство для развития его интеллекта, эмоций,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коммуникации, мелкой и крупной моторики.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Только наша поддержка и руководство позволят ребенку с церебральным параличом, у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которого нарушены восприятие и внимание, ответная реакция или кратковременная память,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получить от игр и удовольствие, и пользу.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Удерживаем предмет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Детям, которым трудно управлять руками, важно дать игровой материал, который легко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хватать и держать.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Если им трудно удерживать игрушки в руке, можно обратиться к разным вспомогательным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средствам, например, к пояску.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Каждому ребёнку нужен свой друг- игрушка. Дети с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двигательными нарушениями с трудом удерживают его. Чтобы любимая игрушка всегда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была рядом, можно привязать её к пояску, а можно, проделав отверстие для руки, надеть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игрушку на руку ребёнка, и он будет прижимать её к себе.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Часто ребёнок с ДЦП хаотичными движениями сбрасывает игрушки. Чтобы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предотвратить это, можно пользоваться контактными лентами.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На уроках изобразительной деятельности использую</w:t>
      </w:r>
      <w:r w:rsidR="00227E46" w:rsidRPr="00991448">
        <w:rPr>
          <w:rStyle w:val="fontstyle01"/>
          <w:sz w:val="28"/>
          <w:szCs w:val="28"/>
        </w:rPr>
        <w:t>тся</w:t>
      </w:r>
      <w:r w:rsidRPr="00991448">
        <w:rPr>
          <w:rStyle w:val="fontstyle01"/>
          <w:sz w:val="28"/>
          <w:szCs w:val="28"/>
        </w:rPr>
        <w:t xml:space="preserve"> адаптированные изобразительные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инструменты и материалы: карандаши, фломастеры, кисти со специальными насадками,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которые утолщают инструменты и помогают осуществлять «ладонный захват» 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удерживание.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Для тренировки использую игру с «весёлым полотенцем». Когда ребёнок крепко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удерживает в своей ладони полотенце, можно двигать рукой во всех направлениях. Можно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выполнять эти же движения с рукой взрослого.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Игры с кольцом для метания, которые могут помочь ребёнку с гиперкинезами: надевание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кольца на руку ребёнка, «протягивание» руки через кольцо, пока оно не коснётся плеча</w:t>
      </w:r>
      <w:r w:rsidRPr="009914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1448">
        <w:rPr>
          <w:rStyle w:val="fontstyle01"/>
          <w:sz w:val="28"/>
          <w:szCs w:val="28"/>
        </w:rPr>
        <w:t>малыша, затем то же совместными действиями.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Находкой явилось упражнение «Липкая рукавичка». На рукавичку нашита контактная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лента. На предметы, которые значимы для ребёнка и вызывают желание действовать с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ними, прикреплена утолщающая насадка так же с контактной лентой. Когда ребёнок берёт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предмет, контактная лента помогает удержать предмет в ладони. Это придаёт ему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уверенности в своих возможностях, вызывает желание манипулировать предметом.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Создаётся ситуация успеха.</w:t>
      </w:r>
    </w:p>
    <w:p w:rsidR="00227E46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Умение отпускать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Отпустить – намеренно дать предмету выскользнуть из рук.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lastRenderedPageBreak/>
        <w:t>В младенчестве обычный ребёнок выпускает предметы из руки непроизвольно, случайно,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не контролируя это действие. Обычно это происходит, когда малыш держит одну игрушку,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а его взгляд находит другую. Затем он начинает отпускать предметы намеренно.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Ребёнку с церебральным параличом очень сложно высвободить игрушку из сжатых в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кулак ладоней.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Существует несколько способов помощи ребёнку.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Удержать запястье ребёнка на поверхности стола.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Встряхнуть предплечье.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Слегка согнуть запястье, наклонив кисть вниз.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Опереть запястье ребёнка на ёмкость.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Слегка надавить пальцем на тыльную сторону ладони ребёнка.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Сначала, чтобы отпустить игрушку, нужно, чтобы его поддержали или помогли удержать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его запястье на поверхности стола.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Когда мы встряхиваем предплечьем ребёнка, его кисть падает, и это автоматически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приводит к разжиманию пальцев, и он выпускает игрушку.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Если поначалу малышу трудно отпустить игрушку, нужно взять ребёнка за запястье 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легонько согнуть его, наклонив кисть вниз. Его пальцы разожмутся, и он выпустит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игрушку. Нужно похвалить ребёнка, а затем побудить сделать это снова, но уже, по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возможности, самостоятельно.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 опускании игрушек в ёмкость можно опереть запястье ребёнка на край ёмкости.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Можно надавить пальцем на тыльную сторону ладони ребёнка, пальцы разожмутся.</w:t>
      </w:r>
      <w:r w:rsidR="00227E46" w:rsidRPr="00991448">
        <w:rPr>
          <w:rStyle w:val="fontstyle0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Вот несколько упражнений, которые нравятся детям: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1.Можно упражняться во время купания или игр с водой: выпускать игрушки из рук так,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чтобы они падали в ванночку. Бросаем резиновую уточку или губку в воду так, чтобы они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шлёпнулись с всплеском. Это послужит весёлым событием для ребёнка.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2.Бросаем резиновые игрушки на столик-поднос или на пол. Детям обычно нравится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бросать игрушки на пол, а потом искать глазами, куда они упали. Можно бросать игрушки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так, чтобы их падение сопровождалось каким-нибудь звуком, например, таким, который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возникает при попадании чего-то в металлический сосуд. Другой вариант – бросать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пищащую игрушку.</w:t>
      </w:r>
    </w:p>
    <w:p w:rsidR="00227E46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Играть лёжа на спине</w:t>
      </w:r>
      <w:r w:rsidR="00227E46" w:rsidRPr="00991448">
        <w:rPr>
          <w:rStyle w:val="fontstyle3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Обычно младенец начинает играть, когда находится в положении лежа на спине. Ребенку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легче дотянуться до привлекательных вещей, находящихся рядом. Все дети тянут их в рот,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чтобы обследовать. Хватая их руками, узнавая их, пробуя их, нюхая их, слушая каждый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звук, ребенок узнает, что есть вещи разной формы, цвета, веса, состава, звука, вкуса, запаха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 т.д.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Большинство детей впервые встречаются с игрушками, когда лежат на спине в кровати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или на полу. Это наихудшая позиция для ребенка с церебральным параличом. Некоторые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дети не могут вывести свои руки вперед и свести их </w:t>
      </w:r>
      <w:r w:rsidRPr="00991448">
        <w:rPr>
          <w:rStyle w:val="fontstyle01"/>
          <w:sz w:val="28"/>
          <w:szCs w:val="28"/>
        </w:rPr>
        <w:lastRenderedPageBreak/>
        <w:t>вместе. Другие в состоянии вытянуть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руки вперед, но только для того, чтобы крепко удерживать их над своей грудью, согнутыми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 локтевых суставах и со сжатыми кулачками, которые они не в состоянии разжать, чтобы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достать игрушку.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Но дети с двигательными нарушениями, которые не могут поднять голову, лежа на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животе, получают больше возможностей, когда лежат на спине. Малышу с напряжёнными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мышцами нужна помощь, чтобы расслабиться и наслаждаться прикосновениями 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движениями, как это делают все младенцы.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Например, полусогнутое положение поможет ребёнку расслабиться и почувствовать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себя удобнее. Это положение помогают принять «рисовая змея», валики под бёдра. Опора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для тела помогает создать такое положение для головы и плеч ребёнка, которое позволит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ему поднимать руки. Над манежем ребенка мы повесили яркие простые игрушки, которые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побуждают его поднимать руки: звучащие игрушки, подвески, игрушки и предметы с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различной поверхностью, разной формы, цвета. Варианты бесконечны.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31"/>
          <w:sz w:val="28"/>
          <w:szCs w:val="28"/>
        </w:rPr>
        <w:t>Играть лёжа на животе</w:t>
      </w:r>
      <w:r w:rsidR="00991448">
        <w:rPr>
          <w:rStyle w:val="fontstyle31"/>
          <w:sz w:val="28"/>
          <w:szCs w:val="28"/>
        </w:rPr>
        <w:t xml:space="preserve"> </w:t>
      </w:r>
      <w:r w:rsidR="000866DD">
        <w:rPr>
          <w:rStyle w:val="fontstyle3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естественно для большинства детей. Для детей с двигательными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нарушениями эта поза особенно хороша, т. к. даёт возможность для многих поучительных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моментов. Дети со слабой спиной и мускулатурой плеч нуждаются в поддержке под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грудной клеткой, т. к. не могут вообще или долго опираться на локти. Опорой служит валик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или «рисовая змея».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Ребёнок стабилен, что способствует подготовке мышц плечевого пояса к движению вперёд.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Ребёнок может двигать одной или двумя руками вперёд по поверхности, чтобы дотянуться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до игрушки, может оторвать руку от поверхности.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Когда ребенок увереннее держит голову и верхнюю часть тела, он начинает учиться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управлять своими руками более активно. Он тянется ко всему, что вызывает его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любопытство. Сначала ему трудно удержать предмет, но постепенно это делать все легче.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Он учится хватать, позднее крепко держать, а уже потом притягивать к себе игрушку и</w:t>
      </w:r>
      <w:r w:rsidRPr="009914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1448">
        <w:rPr>
          <w:rStyle w:val="fontstyle01"/>
          <w:sz w:val="28"/>
          <w:szCs w:val="28"/>
        </w:rPr>
        <w:t>манипулировать ей.</w:t>
      </w:r>
      <w:r w:rsidR="00227E46" w:rsidRPr="00991448">
        <w:rPr>
          <w:rStyle w:val="fontstyle0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Примеры простых игр и занятий.</w:t>
      </w:r>
      <w:r w:rsidR="00227E46" w:rsidRPr="00991448">
        <w:rPr>
          <w:rStyle w:val="fontstyle3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1) Игры с водой. Для игр подойдёт широкий таз или детский бассейн, в который опустим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самые разные предметы, издающие звуки, плавающие и тонущие. Игры в воде откроют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ребёнку свойства жидкости. Напустим в воду пену для ванн – играя с пузырьками 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разыскивая в пене игрушки, ребёнок будет использовать руки автоматически.</w:t>
      </w:r>
      <w:r w:rsidR="00227E46" w:rsidRPr="00991448">
        <w:rPr>
          <w:rStyle w:val="fontstyle0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2) Игры с песком. Предложите ребёнку найти спрятанную в песке игрушку.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3) Игры с тестом.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4) Игры с бумагой.</w:t>
      </w:r>
      <w:r w:rsidR="00227E46" w:rsidRPr="00991448">
        <w:rPr>
          <w:rStyle w:val="fontstyle0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lastRenderedPageBreak/>
        <w:t>5) Рисование пальцами.</w:t>
      </w:r>
      <w:r w:rsidR="00227E46" w:rsidRPr="00991448">
        <w:rPr>
          <w:rStyle w:val="fontstyle0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Эти упражнения являются хорошими примерами того, как стимулировать ребёнка, у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которого ограничены возможности манипулировать руками.</w:t>
      </w:r>
    </w:p>
    <w:p w:rsidR="00227E46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Играть лёжа на боку</w:t>
      </w:r>
      <w:r w:rsidR="00227E46" w:rsidRPr="00991448">
        <w:rPr>
          <w:rStyle w:val="fontstyle3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Если ребенку трудно лежать на боку, то подложите подушки под спину и живот, чтобы он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не перевернулся. Проследите, чтобы нога внизу не была ущемлена. Тогда ребенок лежит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стабильно, и ему легче двигать головой. Меняйте положение с бока на бок.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Лёжа на боку, ребёнок поднимает руки перед своим лицом. В этом положении ребёнок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может сложить руки и посмотреть на них, не противодействуя силе тяжести.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Удобно лежать на боку и играть. Для многих детей удобнее использовать обе руки в этой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позе, им легче </w:t>
      </w:r>
      <w:r w:rsidR="00227E46" w:rsidRPr="00991448">
        <w:rPr>
          <w:rStyle w:val="fontstyle01"/>
          <w:sz w:val="28"/>
          <w:szCs w:val="28"/>
        </w:rPr>
        <w:t>расслабиться,</w:t>
      </w:r>
      <w:r w:rsidRPr="00991448">
        <w:rPr>
          <w:rStyle w:val="fontstyle01"/>
          <w:sz w:val="28"/>
          <w:szCs w:val="28"/>
        </w:rPr>
        <w:t xml:space="preserve"> лёжа на боку.</w:t>
      </w:r>
      <w:r w:rsidR="00227E46" w:rsidRPr="00991448">
        <w:rPr>
          <w:rStyle w:val="fontstyle0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Используемые игры: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1) С машинками.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2) С мячом.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3)С кубиками.</w:t>
      </w:r>
    </w:p>
    <w:p w:rsidR="00227E46" w:rsidRPr="00991448" w:rsidRDefault="008659B5" w:rsidP="00991448">
      <w:pPr>
        <w:jc w:val="both"/>
        <w:rPr>
          <w:rStyle w:val="fontstyle01"/>
          <w:sz w:val="28"/>
          <w:szCs w:val="28"/>
        </w:rPr>
      </w:pPr>
      <w:r w:rsidRPr="00991448">
        <w:rPr>
          <w:rStyle w:val="fontstyle01"/>
          <w:sz w:val="28"/>
          <w:szCs w:val="28"/>
        </w:rPr>
        <w:t>Детям с гиперкинезами легче играть с тяжёлым мячом, так как их</w:t>
      </w:r>
      <w:r w:rsidRPr="009914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1448">
        <w:rPr>
          <w:rStyle w:val="fontstyle01"/>
          <w:sz w:val="28"/>
          <w:szCs w:val="28"/>
        </w:rPr>
        <w:t>движения неорганизованные и неуклюжие, и обычный мячик будет постоянно «убегать» от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них. </w:t>
      </w:r>
      <w:proofErr w:type="spellStart"/>
      <w:r w:rsidRPr="00991448">
        <w:rPr>
          <w:rStyle w:val="fontstyle01"/>
          <w:sz w:val="28"/>
          <w:szCs w:val="28"/>
        </w:rPr>
        <w:t>Спастичному</w:t>
      </w:r>
      <w:proofErr w:type="spellEnd"/>
      <w:r w:rsidRPr="00991448">
        <w:rPr>
          <w:rStyle w:val="fontstyle01"/>
          <w:sz w:val="28"/>
          <w:szCs w:val="28"/>
        </w:rPr>
        <w:t xml:space="preserve"> ребёнку, наоборот, лучше подойдёт маленький и упругий мячик, так как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малыш удерживает предметы, очень крепко сжимая их в руке, поэтому поднимать и бросать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тяжёлый мяч ему будет крайне трудно. Ребёнку с гемиплегией следует играть с большим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волейбольным мячом, который заставит его действовать обеими руками.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Для ребёнка, который очень хочет бросать и ловить мяч, но при этом не способен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удерживать его, вместо мяча можно предложить подушку с наполнителем из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пенопластиковых шариков. Чтобы малышу было веселее и легче ловить мяч обеими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руками, можно пришить к рукавичкам ленты-липучки и взять мяч, который к ним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прилипает.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Используются крупные и лёгкие кубики с полосками-липучками, чтобы они лучше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держались друг на друге, и ребёнку легче было что-то построить.</w:t>
      </w:r>
      <w:r w:rsidR="00227E46" w:rsidRPr="00991448">
        <w:rPr>
          <w:rStyle w:val="fontstyle01"/>
          <w:sz w:val="28"/>
          <w:szCs w:val="28"/>
        </w:rPr>
        <w:t xml:space="preserve"> </w:t>
      </w:r>
    </w:p>
    <w:p w:rsidR="00227E46" w:rsidRPr="00991448" w:rsidRDefault="008659B5" w:rsidP="00991448">
      <w:pPr>
        <w:jc w:val="both"/>
        <w:rPr>
          <w:rStyle w:val="fontstyle31"/>
          <w:sz w:val="28"/>
          <w:szCs w:val="28"/>
        </w:rPr>
      </w:pPr>
      <w:r w:rsidRPr="00991448">
        <w:rPr>
          <w:rStyle w:val="fontstyle31"/>
          <w:sz w:val="28"/>
          <w:szCs w:val="28"/>
        </w:rPr>
        <w:t>Когда взрослый – стул</w:t>
      </w:r>
      <w:r w:rsidR="00227E46" w:rsidRPr="00991448">
        <w:rPr>
          <w:rStyle w:val="fontstyle31"/>
          <w:sz w:val="28"/>
          <w:szCs w:val="28"/>
        </w:rPr>
        <w:t xml:space="preserve"> </w:t>
      </w:r>
    </w:p>
    <w:p w:rsidR="00FC71CE" w:rsidRPr="008659B5" w:rsidRDefault="008659B5" w:rsidP="00991448">
      <w:pPr>
        <w:jc w:val="both"/>
        <w:rPr>
          <w:sz w:val="28"/>
          <w:szCs w:val="28"/>
        </w:rPr>
      </w:pPr>
      <w:r w:rsidRPr="00991448">
        <w:rPr>
          <w:rStyle w:val="fontstyle01"/>
          <w:sz w:val="28"/>
          <w:szCs w:val="28"/>
        </w:rPr>
        <w:t>Взрослые – хорошие «стулья». Когда ребёнок сидит на коленях или на полу с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выпрямленными ногами и его обнимает взрослый, он чувствует хорошую опору и держит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равновесие. Можно использовать все варианты игр и упражнений.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Обычный ребёнок учится методом проб и ошибок. Так же может учиться и ребёнок с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церебральным параличом. Игры должны быть организованы таким образом, чтобы малыш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 xml:space="preserve">имел возможность добиться </w:t>
      </w:r>
      <w:r w:rsidRPr="00991448">
        <w:rPr>
          <w:rStyle w:val="fontstyle01"/>
          <w:sz w:val="28"/>
          <w:szCs w:val="28"/>
        </w:rPr>
        <w:lastRenderedPageBreak/>
        <w:t>успеха, выбирать и действовать разными путями,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самостоятельно исследовать все возможности. Помогать ему мы должны, когда он просит</w:t>
      </w:r>
      <w:r w:rsidR="00227E46" w:rsidRPr="00991448">
        <w:rPr>
          <w:rStyle w:val="fontstyle01"/>
          <w:sz w:val="28"/>
          <w:szCs w:val="28"/>
        </w:rPr>
        <w:t xml:space="preserve"> </w:t>
      </w:r>
      <w:r w:rsidRPr="00991448">
        <w:rPr>
          <w:rStyle w:val="fontstyle01"/>
          <w:sz w:val="28"/>
          <w:szCs w:val="28"/>
        </w:rPr>
        <w:t>о помощи. Главное, что мы – в</w:t>
      </w:r>
      <w:r w:rsidRPr="008659B5">
        <w:rPr>
          <w:rStyle w:val="fontstyle01"/>
          <w:sz w:val="28"/>
          <w:szCs w:val="28"/>
        </w:rPr>
        <w:t>месте.</w:t>
      </w:r>
    </w:p>
    <w:sectPr w:rsidR="00FC71CE" w:rsidRPr="008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5"/>
    <w:rsid w:val="000866DD"/>
    <w:rsid w:val="00227E46"/>
    <w:rsid w:val="00515DB3"/>
    <w:rsid w:val="008659B5"/>
    <w:rsid w:val="00991448"/>
    <w:rsid w:val="00DB4EA8"/>
    <w:rsid w:val="00F46FF2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659B5"/>
    <w:rPr>
      <w:rFonts w:ascii="Times New Roman" w:hAnsi="Times New Roman" w:cs="Times New Roman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fontstyle21">
    <w:name w:val="fontstyle21"/>
    <w:basedOn w:val="a0"/>
    <w:rsid w:val="008659B5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8659B5"/>
    <w:rPr>
      <w:rFonts w:ascii="Times New Roman" w:hAnsi="Times New Roman" w:cs="Times New Roman" w:hint="default"/>
      <w:b/>
      <w:bCs/>
      <w:i/>
      <w:iCs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659B5"/>
    <w:rPr>
      <w:rFonts w:ascii="Times New Roman" w:hAnsi="Times New Roman" w:cs="Times New Roman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fontstyle21">
    <w:name w:val="fontstyle21"/>
    <w:basedOn w:val="a0"/>
    <w:rsid w:val="008659B5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8659B5"/>
    <w:rPr>
      <w:rFonts w:ascii="Times New Roman" w:hAnsi="Times New Roman" w:cs="Times New Roman" w:hint="default"/>
      <w:b/>
      <w:bCs/>
      <w:i/>
      <w:i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Windows User</cp:lastModifiedBy>
  <cp:revision>2</cp:revision>
  <dcterms:created xsi:type="dcterms:W3CDTF">2020-12-20T10:31:00Z</dcterms:created>
  <dcterms:modified xsi:type="dcterms:W3CDTF">2020-12-20T10:31:00Z</dcterms:modified>
</cp:coreProperties>
</file>